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4" w:rsidRPr="005D0715" w:rsidRDefault="00881F64" w:rsidP="00881F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D0715">
        <w:rPr>
          <w:rFonts w:ascii="仿宋" w:eastAsia="仿宋" w:hAnsi="仿宋" w:hint="eastAsia"/>
          <w:sz w:val="28"/>
          <w:szCs w:val="28"/>
        </w:rPr>
        <w:t>附件：</w:t>
      </w:r>
    </w:p>
    <w:p w:rsidR="00881F64" w:rsidRPr="005D0715" w:rsidRDefault="00881F64" w:rsidP="00881F64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5D0715">
        <w:rPr>
          <w:rFonts w:ascii="仿宋" w:eastAsia="仿宋" w:hAnsi="仿宋" w:hint="eastAsia"/>
          <w:b/>
          <w:sz w:val="30"/>
          <w:szCs w:val="30"/>
        </w:rPr>
        <w:t>2020年IDFB法兰克福会议报名表</w:t>
      </w:r>
    </w:p>
    <w:tbl>
      <w:tblPr>
        <w:tblStyle w:val="a5"/>
        <w:tblW w:w="9638" w:type="dxa"/>
        <w:jc w:val="center"/>
        <w:tblLook w:val="04A0" w:firstRow="1" w:lastRow="0" w:firstColumn="1" w:lastColumn="0" w:noHBand="0" w:noVBand="1"/>
      </w:tblPr>
      <w:tblGrid>
        <w:gridCol w:w="1766"/>
        <w:gridCol w:w="2158"/>
        <w:gridCol w:w="8"/>
        <w:gridCol w:w="2370"/>
        <w:gridCol w:w="31"/>
        <w:gridCol w:w="3305"/>
      </w:tblGrid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5D0715" w:rsidRDefault="00881F64" w:rsidP="00C00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 w:rsidRPr="005D0715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  <w:p w:rsidR="00881F64" w:rsidRPr="0078631A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  <w:r w:rsidRPr="0078631A">
              <w:rPr>
                <w:rFonts w:ascii="仿宋" w:eastAsia="仿宋" w:hAnsi="仿宋" w:hint="eastAsia"/>
                <w:szCs w:val="21"/>
              </w:rPr>
              <w:t>（中英文）</w:t>
            </w:r>
          </w:p>
        </w:tc>
        <w:tc>
          <w:tcPr>
            <w:tcW w:w="7872" w:type="dxa"/>
            <w:gridSpan w:val="5"/>
            <w:vAlign w:val="center"/>
          </w:tcPr>
          <w:p w:rsidR="00881F64" w:rsidRPr="005D0715" w:rsidRDefault="00881F64" w:rsidP="00C00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715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58" w:type="dxa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305" w:type="dxa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1F64" w:rsidTr="00C001C8">
        <w:trPr>
          <w:trHeight w:val="768"/>
          <w:jc w:val="center"/>
        </w:trPr>
        <w:tc>
          <w:tcPr>
            <w:tcW w:w="9638" w:type="dxa"/>
            <w:gridSpan w:val="6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D0715">
              <w:rPr>
                <w:rFonts w:ascii="仿宋" w:eastAsia="仿宋" w:hAnsi="仿宋" w:hint="eastAsia"/>
                <w:b/>
                <w:sz w:val="28"/>
                <w:szCs w:val="28"/>
              </w:rPr>
              <w:t>参会人员信息</w:t>
            </w:r>
          </w:p>
        </w:tc>
      </w:tr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D071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6" w:type="dxa"/>
            <w:gridSpan w:val="2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D0715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70" w:type="dxa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D0715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6" w:type="dxa"/>
            <w:gridSpan w:val="2"/>
            <w:vAlign w:val="center"/>
          </w:tcPr>
          <w:p w:rsidR="00881F64" w:rsidRPr="005D0715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D0715">
              <w:rPr>
                <w:rFonts w:ascii="仿宋" w:eastAsia="仿宋" w:hAnsi="仿宋" w:hint="eastAsia"/>
                <w:b/>
                <w:sz w:val="28"/>
                <w:szCs w:val="28"/>
              </w:rPr>
              <w:t>参会选择</w:t>
            </w:r>
          </w:p>
        </w:tc>
      </w:tr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技术委员会会议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公共关系委员会会议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鸡尾酒会</w:t>
            </w:r>
          </w:p>
        </w:tc>
      </w:tr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技术委员会会议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公共关系委员会会议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鸡尾酒会</w:t>
            </w:r>
          </w:p>
        </w:tc>
      </w:tr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技术委员会会议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公共关系委员会会议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鸡尾酒会</w:t>
            </w:r>
          </w:p>
        </w:tc>
      </w:tr>
      <w:tr w:rsidR="00881F64" w:rsidTr="00C001C8">
        <w:trPr>
          <w:jc w:val="center"/>
        </w:trPr>
        <w:tc>
          <w:tcPr>
            <w:tcW w:w="1766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81F64" w:rsidRPr="00E97F91" w:rsidRDefault="00881F64" w:rsidP="00C001C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技术委员会会议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公共关系委员会会议</w:t>
            </w:r>
          </w:p>
          <w:p w:rsidR="00881F64" w:rsidRPr="00E97F91" w:rsidRDefault="00881F64" w:rsidP="00C001C8">
            <w:pPr>
              <w:jc w:val="left"/>
              <w:rPr>
                <w:rFonts w:ascii="仿宋" w:eastAsia="仿宋" w:hAnsi="仿宋"/>
                <w:szCs w:val="21"/>
              </w:rPr>
            </w:pPr>
            <w:r w:rsidRPr="00E97F91">
              <w:rPr>
                <w:rFonts w:ascii="MS Gothic" w:eastAsia="MS Gothic" w:hAnsi="MS Gothic" w:hint="eastAsia"/>
                <w:szCs w:val="21"/>
              </w:rPr>
              <w:t>☐</w:t>
            </w:r>
            <w:r w:rsidRPr="00E97F91"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Pr="00E97F91">
              <w:rPr>
                <w:rFonts w:ascii="仿宋" w:eastAsia="仿宋" w:hAnsi="仿宋" w:hint="eastAsia"/>
                <w:szCs w:val="21"/>
              </w:rPr>
              <w:t>鸡尾酒会</w:t>
            </w:r>
          </w:p>
        </w:tc>
      </w:tr>
      <w:tr w:rsidR="00881F64" w:rsidRPr="00315A4E" w:rsidTr="00C001C8">
        <w:trPr>
          <w:trHeight w:val="756"/>
          <w:jc w:val="center"/>
        </w:trPr>
        <w:tc>
          <w:tcPr>
            <w:tcW w:w="9638" w:type="dxa"/>
            <w:gridSpan w:val="6"/>
            <w:vAlign w:val="center"/>
          </w:tcPr>
          <w:p w:rsidR="00881F64" w:rsidRPr="00315A4E" w:rsidRDefault="00881F64" w:rsidP="00C001C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15A4E">
              <w:rPr>
                <w:rFonts w:ascii="仿宋" w:eastAsia="仿宋" w:hAnsi="仿宋" w:hint="eastAsia"/>
                <w:b/>
                <w:sz w:val="28"/>
                <w:szCs w:val="28"/>
              </w:rPr>
              <w:t>意见反馈</w:t>
            </w:r>
          </w:p>
        </w:tc>
      </w:tr>
      <w:tr w:rsidR="00881F64" w:rsidTr="00C001C8">
        <w:trPr>
          <w:jc w:val="center"/>
        </w:trPr>
        <w:tc>
          <w:tcPr>
            <w:tcW w:w="9638" w:type="dxa"/>
            <w:gridSpan w:val="6"/>
            <w:vAlign w:val="center"/>
          </w:tcPr>
          <w:p w:rsidR="00881F64" w:rsidRPr="00315A4E" w:rsidRDefault="00881F64" w:rsidP="00C001C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81F64" w:rsidRPr="00315A4E" w:rsidRDefault="00881F64" w:rsidP="00C001C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5A4E">
              <w:rPr>
                <w:rFonts w:ascii="仿宋" w:eastAsia="仿宋" w:hAnsi="仿宋" w:hint="eastAsia"/>
                <w:sz w:val="24"/>
              </w:rPr>
              <w:t>1.技术委员会</w:t>
            </w:r>
            <w:r>
              <w:rPr>
                <w:rFonts w:ascii="仿宋" w:eastAsia="仿宋" w:hAnsi="仿宋" w:hint="eastAsia"/>
                <w:sz w:val="24"/>
              </w:rPr>
              <w:t>会议/IDFB测试规则</w:t>
            </w:r>
          </w:p>
          <w:p w:rsidR="00881F64" w:rsidRPr="00315A4E" w:rsidRDefault="00881F64" w:rsidP="00C001C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81F64" w:rsidRPr="00315A4E" w:rsidRDefault="00881F64" w:rsidP="00C001C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5A4E">
              <w:rPr>
                <w:rFonts w:ascii="仿宋" w:eastAsia="仿宋" w:hAnsi="仿宋" w:hint="eastAsia"/>
                <w:sz w:val="24"/>
              </w:rPr>
              <w:t>2.公共关系委员会</w:t>
            </w:r>
            <w:r>
              <w:rPr>
                <w:rFonts w:ascii="仿宋" w:eastAsia="仿宋" w:hAnsi="仿宋" w:hint="eastAsia"/>
                <w:sz w:val="24"/>
              </w:rPr>
              <w:t>会议</w:t>
            </w:r>
          </w:p>
          <w:p w:rsidR="00881F64" w:rsidRPr="00315A4E" w:rsidRDefault="00881F64" w:rsidP="00C001C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81F64" w:rsidRDefault="00881F64" w:rsidP="00C001C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5A4E">
              <w:rPr>
                <w:rFonts w:ascii="仿宋" w:eastAsia="仿宋" w:hAnsi="仿宋" w:hint="eastAsia"/>
                <w:sz w:val="24"/>
              </w:rPr>
              <w:t>3.其他</w:t>
            </w:r>
          </w:p>
          <w:p w:rsidR="00881F64" w:rsidRPr="005D0715" w:rsidRDefault="00881F64" w:rsidP="00C001C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0"/>
    <w:p w:rsidR="00881F64" w:rsidRPr="005D0715" w:rsidRDefault="00881F64" w:rsidP="00881F64">
      <w:pPr>
        <w:rPr>
          <w:rFonts w:ascii="仿宋" w:eastAsia="仿宋" w:hAnsi="仿宋"/>
          <w:sz w:val="24"/>
        </w:rPr>
      </w:pPr>
      <w:r w:rsidRPr="005D0715">
        <w:rPr>
          <w:rFonts w:ascii="仿宋" w:eastAsia="仿宋" w:hAnsi="仿宋"/>
          <w:sz w:val="24"/>
        </w:rPr>
        <w:t>注</w:t>
      </w:r>
      <w:r w:rsidRPr="005D0715">
        <w:rPr>
          <w:rFonts w:ascii="仿宋" w:eastAsia="仿宋" w:hAnsi="仿宋" w:hint="eastAsia"/>
          <w:sz w:val="24"/>
        </w:rPr>
        <w:t>：</w:t>
      </w:r>
    </w:p>
    <w:p w:rsidR="00881F64" w:rsidRPr="005D0715" w:rsidRDefault="00881F64" w:rsidP="00881F6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5D0715">
        <w:rPr>
          <w:rFonts w:ascii="仿宋" w:eastAsia="仿宋" w:hAnsi="仿宋"/>
          <w:sz w:val="24"/>
        </w:rPr>
        <w:t>请于201</w:t>
      </w:r>
      <w:r w:rsidRPr="005D0715">
        <w:rPr>
          <w:rFonts w:ascii="仿宋" w:eastAsia="仿宋" w:hAnsi="仿宋" w:hint="eastAsia"/>
          <w:sz w:val="24"/>
        </w:rPr>
        <w:t>9</w:t>
      </w:r>
      <w:r w:rsidRPr="005D0715">
        <w:rPr>
          <w:rFonts w:ascii="仿宋" w:eastAsia="仿宋" w:hAnsi="仿宋"/>
          <w:sz w:val="24"/>
        </w:rPr>
        <w:t>年</w:t>
      </w:r>
      <w:r w:rsidRPr="005D0715">
        <w:rPr>
          <w:rFonts w:ascii="仿宋" w:eastAsia="仿宋" w:hAnsi="仿宋" w:hint="eastAsia"/>
          <w:sz w:val="24"/>
        </w:rPr>
        <w:t>12月</w:t>
      </w:r>
      <w:r>
        <w:rPr>
          <w:rFonts w:ascii="仿宋" w:eastAsia="仿宋" w:hAnsi="仿宋" w:hint="eastAsia"/>
          <w:sz w:val="24"/>
        </w:rPr>
        <w:t>12</w:t>
      </w:r>
      <w:r w:rsidRPr="005D0715">
        <w:rPr>
          <w:rFonts w:ascii="仿宋" w:eastAsia="仿宋" w:hAnsi="仿宋"/>
          <w:sz w:val="24"/>
        </w:rPr>
        <w:t>日前将该回执表</w:t>
      </w:r>
      <w:r>
        <w:rPr>
          <w:rFonts w:ascii="仿宋" w:eastAsia="仿宋" w:hAnsi="仿宋" w:hint="eastAsia"/>
          <w:sz w:val="24"/>
        </w:rPr>
        <w:t>发送</w:t>
      </w:r>
      <w:r w:rsidRPr="005D0715">
        <w:rPr>
          <w:rFonts w:ascii="仿宋" w:eastAsia="仿宋" w:hAnsi="仿宋" w:hint="eastAsia"/>
          <w:sz w:val="24"/>
        </w:rPr>
        <w:t>至协会</w:t>
      </w:r>
      <w:r>
        <w:rPr>
          <w:rFonts w:ascii="仿宋" w:eastAsia="仿宋" w:hAnsi="仿宋" w:hint="eastAsia"/>
          <w:sz w:val="24"/>
        </w:rPr>
        <w:t>，邮箱</w:t>
      </w:r>
      <w:r w:rsidRPr="00914221">
        <w:rPr>
          <w:rFonts w:ascii="仿宋" w:eastAsia="仿宋" w:hAnsi="仿宋"/>
          <w:sz w:val="24"/>
        </w:rPr>
        <w:t>cfdia@163.</w:t>
      </w:r>
      <w:proofErr w:type="gramStart"/>
      <w:r w:rsidRPr="00914221">
        <w:rPr>
          <w:rFonts w:ascii="仿宋" w:eastAsia="仿宋" w:hAnsi="仿宋"/>
          <w:sz w:val="24"/>
        </w:rPr>
        <w:t>com</w:t>
      </w:r>
      <w:proofErr w:type="gramEnd"/>
    </w:p>
    <w:p w:rsidR="00881F64" w:rsidRDefault="00881F64" w:rsidP="00881F6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5D0715">
        <w:rPr>
          <w:rFonts w:ascii="仿宋" w:eastAsia="仿宋" w:hAnsi="仿宋" w:hint="eastAsia"/>
          <w:sz w:val="24"/>
        </w:rPr>
        <w:t>如有多人报名，可将该表格复印后填写；</w:t>
      </w:r>
    </w:p>
    <w:p w:rsidR="00881F64" w:rsidRDefault="00881F64" w:rsidP="00881F6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Pr="00914221">
        <w:rPr>
          <w:rFonts w:ascii="仿宋" w:eastAsia="仿宋" w:hAnsi="仿宋" w:hint="eastAsia"/>
          <w:sz w:val="24"/>
        </w:rPr>
        <w:t>签证、往返机票及酒店预订等事宜</w:t>
      </w:r>
      <w:r>
        <w:rPr>
          <w:rFonts w:ascii="仿宋" w:eastAsia="仿宋" w:hAnsi="仿宋" w:hint="eastAsia"/>
          <w:sz w:val="24"/>
        </w:rPr>
        <w:t>需自行办理；</w:t>
      </w:r>
    </w:p>
    <w:p w:rsidR="00881F64" w:rsidRPr="00914221" w:rsidRDefault="00881F64" w:rsidP="00881F6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4.接待酒会费用为</w:t>
      </w:r>
      <w:r w:rsidRPr="00914221">
        <w:rPr>
          <w:rFonts w:ascii="仿宋" w:eastAsia="仿宋" w:hAnsi="仿宋" w:hint="eastAsia"/>
          <w:sz w:val="24"/>
        </w:rPr>
        <w:t>50欧元/人</w:t>
      </w:r>
      <w:r>
        <w:rPr>
          <w:rFonts w:ascii="仿宋" w:eastAsia="仿宋" w:hAnsi="仿宋" w:hint="eastAsia"/>
          <w:sz w:val="24"/>
        </w:rPr>
        <w:t>，请现场缴纳现金。</w:t>
      </w:r>
    </w:p>
    <w:p w:rsidR="00C13825" w:rsidRPr="00881F64" w:rsidRDefault="00C13825"/>
    <w:sectPr w:rsidR="00C13825" w:rsidRPr="00881F64" w:rsidSect="005D071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B" w:rsidRDefault="00C371FB" w:rsidP="00881F64">
      <w:r>
        <w:separator/>
      </w:r>
    </w:p>
  </w:endnote>
  <w:endnote w:type="continuationSeparator" w:id="0">
    <w:p w:rsidR="00C371FB" w:rsidRDefault="00C371FB" w:rsidP="0088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B" w:rsidRDefault="00C371FB" w:rsidP="00881F64">
      <w:r>
        <w:separator/>
      </w:r>
    </w:p>
  </w:footnote>
  <w:footnote w:type="continuationSeparator" w:id="0">
    <w:p w:rsidR="00C371FB" w:rsidRDefault="00C371FB" w:rsidP="0088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1"/>
    <w:rsid w:val="003B6761"/>
    <w:rsid w:val="00881F64"/>
    <w:rsid w:val="00C13825"/>
    <w:rsid w:val="00C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F64"/>
    <w:rPr>
      <w:sz w:val="18"/>
      <w:szCs w:val="18"/>
    </w:rPr>
  </w:style>
  <w:style w:type="table" w:styleId="a5">
    <w:name w:val="Table Grid"/>
    <w:basedOn w:val="a1"/>
    <w:uiPriority w:val="59"/>
    <w:rsid w:val="0088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F64"/>
    <w:rPr>
      <w:sz w:val="18"/>
      <w:szCs w:val="18"/>
    </w:rPr>
  </w:style>
  <w:style w:type="table" w:styleId="a5">
    <w:name w:val="Table Grid"/>
    <w:basedOn w:val="a1"/>
    <w:uiPriority w:val="59"/>
    <w:rsid w:val="0088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2019-11-26T02:50:00Z</dcterms:created>
  <dcterms:modified xsi:type="dcterms:W3CDTF">2019-11-26T02:50:00Z</dcterms:modified>
</cp:coreProperties>
</file>